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2CAE0" w14:textId="77777777" w:rsidR="00994802" w:rsidRPr="00682B68" w:rsidRDefault="00994802" w:rsidP="00682B68">
      <w:pPr>
        <w:pBdr>
          <w:top w:val="single" w:sz="4" w:space="1" w:color="auto"/>
        </w:pBdr>
        <w:rPr>
          <w:sz w:val="12"/>
        </w:rPr>
      </w:pPr>
      <w:bookmarkStart w:id="0" w:name="_GoBack"/>
      <w:bookmarkEnd w:id="0"/>
    </w:p>
    <w:p w14:paraId="61E6A753" w14:textId="2129A733" w:rsidR="00226E19" w:rsidRPr="00226E19" w:rsidRDefault="00F61C96" w:rsidP="00226E19">
      <w:pPr>
        <w:pStyle w:val="Heading2"/>
      </w:pPr>
      <w:r>
        <w:t>Pressure</w:t>
      </w:r>
    </w:p>
    <w:p w14:paraId="2AD9386C" w14:textId="1610CCDC" w:rsidR="00B02500" w:rsidRPr="00B02500" w:rsidRDefault="00F61C96" w:rsidP="00B02500">
      <w:pPr>
        <w:rPr>
          <w:szCs w:val="22"/>
        </w:rPr>
      </w:pPr>
      <w:r w:rsidRPr="00F61C96">
        <w:rPr>
          <w:szCs w:val="22"/>
        </w:rPr>
        <w:t>Employees should be encouraged to give through education and motivat</w:t>
      </w:r>
      <w:r>
        <w:rPr>
          <w:szCs w:val="22"/>
        </w:rPr>
        <w:t xml:space="preserve">ion. At the same time, reassure </w:t>
      </w:r>
      <w:r w:rsidRPr="00F61C96">
        <w:rPr>
          <w:szCs w:val="22"/>
        </w:rPr>
        <w:t>them that it is okay not to give. The camp</w:t>
      </w:r>
      <w:r>
        <w:rPr>
          <w:szCs w:val="22"/>
        </w:rPr>
        <w:t xml:space="preserve">aign is ultimately about choice, </w:t>
      </w:r>
      <w:r w:rsidRPr="00F61C96">
        <w:rPr>
          <w:szCs w:val="22"/>
        </w:rPr>
        <w:t>which includes the choice not to</w:t>
      </w:r>
      <w:r>
        <w:rPr>
          <w:szCs w:val="22"/>
        </w:rPr>
        <w:t xml:space="preserve"> </w:t>
      </w:r>
      <w:r w:rsidRPr="00F61C96">
        <w:rPr>
          <w:szCs w:val="22"/>
        </w:rPr>
        <w:t>give. Even the smallest donations are appreciated. Remember, employees that don't give this year, are</w:t>
      </w:r>
      <w:r>
        <w:rPr>
          <w:szCs w:val="22"/>
        </w:rPr>
        <w:t xml:space="preserve"> </w:t>
      </w:r>
      <w:r w:rsidRPr="00F61C96">
        <w:rPr>
          <w:szCs w:val="22"/>
        </w:rPr>
        <w:t>potential donors for the next.</w:t>
      </w:r>
      <w:r w:rsidR="00E92ED2">
        <w:rPr>
          <w:szCs w:val="22"/>
        </w:rPr>
        <w:t xml:space="preserve"> </w:t>
      </w:r>
    </w:p>
    <w:p w14:paraId="6A566066" w14:textId="77777777" w:rsidR="00B02500" w:rsidRPr="00B02500" w:rsidRDefault="00B02500" w:rsidP="00B02500">
      <w:pPr>
        <w:pStyle w:val="Heading2"/>
      </w:pPr>
      <w:r w:rsidRPr="00B02500">
        <w:t>Confidentiality</w:t>
      </w:r>
    </w:p>
    <w:p w14:paraId="6A20A1E3" w14:textId="1D8FC05B" w:rsidR="00B02500" w:rsidRPr="00B02500" w:rsidRDefault="00B02500" w:rsidP="00B02500">
      <w:pPr>
        <w:rPr>
          <w:szCs w:val="22"/>
        </w:rPr>
      </w:pPr>
      <w:r w:rsidRPr="00B02500">
        <w:rPr>
          <w:szCs w:val="22"/>
        </w:rPr>
        <w:t>Every effort should be made to keep the pledge information confiden</w:t>
      </w:r>
      <w:r>
        <w:rPr>
          <w:szCs w:val="22"/>
        </w:rPr>
        <w:t xml:space="preserve">tial and to have as few eyes as </w:t>
      </w:r>
      <w:r w:rsidRPr="00B02500">
        <w:rPr>
          <w:szCs w:val="22"/>
        </w:rPr>
        <w:t>possible see them. Employees should be reassured that the information on pledge forms</w:t>
      </w:r>
      <w:r w:rsidR="00E92ED2">
        <w:rPr>
          <w:szCs w:val="22"/>
        </w:rPr>
        <w:t xml:space="preserve"> and through the online giving website</w:t>
      </w:r>
      <w:r w:rsidRPr="00B02500">
        <w:rPr>
          <w:szCs w:val="22"/>
        </w:rPr>
        <w:t xml:space="preserve"> will be kept</w:t>
      </w:r>
      <w:r>
        <w:rPr>
          <w:szCs w:val="22"/>
        </w:rPr>
        <w:t xml:space="preserve"> </w:t>
      </w:r>
      <w:r w:rsidRPr="00B02500">
        <w:rPr>
          <w:szCs w:val="22"/>
        </w:rPr>
        <w:t>confidential. Employees' names and addresses should be forwarded to participating charities only if the</w:t>
      </w:r>
      <w:r>
        <w:rPr>
          <w:szCs w:val="22"/>
        </w:rPr>
        <w:t xml:space="preserve"> </w:t>
      </w:r>
      <w:r w:rsidRPr="00B02500">
        <w:rPr>
          <w:szCs w:val="22"/>
        </w:rPr>
        <w:t>employees request acknowledgment.</w:t>
      </w:r>
    </w:p>
    <w:p w14:paraId="00EF6D71" w14:textId="77777777" w:rsidR="00B02500" w:rsidRPr="00B02500" w:rsidRDefault="00B02500" w:rsidP="00B02500">
      <w:pPr>
        <w:pStyle w:val="Heading2"/>
      </w:pPr>
      <w:r w:rsidRPr="00B02500">
        <w:t>Technology and Passive Campaigns</w:t>
      </w:r>
    </w:p>
    <w:p w14:paraId="772D883C" w14:textId="5CA10E6F" w:rsidR="00E92ED2" w:rsidRPr="00B02500" w:rsidRDefault="00B02500" w:rsidP="00E92ED2">
      <w:pPr>
        <w:rPr>
          <w:szCs w:val="22"/>
        </w:rPr>
      </w:pPr>
      <w:r w:rsidRPr="00B02500">
        <w:rPr>
          <w:szCs w:val="22"/>
        </w:rPr>
        <w:t>Technology can be used to make a campaign run more smoothly, simply,</w:t>
      </w:r>
      <w:r>
        <w:rPr>
          <w:szCs w:val="22"/>
        </w:rPr>
        <w:t xml:space="preserve"> and efficiently. </w:t>
      </w:r>
      <w:r w:rsidR="00E92ED2" w:rsidRPr="00B02500">
        <w:rPr>
          <w:szCs w:val="22"/>
        </w:rPr>
        <w:t xml:space="preserve">However, there is no substitute for the </w:t>
      </w:r>
      <w:r w:rsidR="00E92ED2">
        <w:rPr>
          <w:szCs w:val="22"/>
        </w:rPr>
        <w:t>human</w:t>
      </w:r>
      <w:r w:rsidR="00E92ED2" w:rsidRPr="00B02500">
        <w:rPr>
          <w:szCs w:val="22"/>
        </w:rPr>
        <w:t xml:space="preserve"> touch and good communications. DO NOT let</w:t>
      </w:r>
      <w:r w:rsidR="00E92ED2">
        <w:rPr>
          <w:szCs w:val="22"/>
        </w:rPr>
        <w:t xml:space="preserve"> </w:t>
      </w:r>
      <w:r w:rsidR="00E92ED2" w:rsidRPr="00B02500">
        <w:rPr>
          <w:szCs w:val="22"/>
        </w:rPr>
        <w:t>technology take the place of personal solicitation. Passive campaigns are doomed to fail. Keep</w:t>
      </w:r>
      <w:r w:rsidR="00E92ED2">
        <w:rPr>
          <w:szCs w:val="22"/>
        </w:rPr>
        <w:t xml:space="preserve"> </w:t>
      </w:r>
      <w:r w:rsidR="00E92ED2" w:rsidRPr="00B02500">
        <w:rPr>
          <w:szCs w:val="22"/>
        </w:rPr>
        <w:t>the campaign active and fun.</w:t>
      </w:r>
    </w:p>
    <w:p w14:paraId="04B58C02" w14:textId="6BCCA677" w:rsidR="00B02500" w:rsidRDefault="00B02500" w:rsidP="00B02500">
      <w:pPr>
        <w:rPr>
          <w:szCs w:val="22"/>
        </w:rPr>
      </w:pPr>
      <w:r>
        <w:rPr>
          <w:szCs w:val="22"/>
        </w:rPr>
        <w:t xml:space="preserve">Use E-mail to </w:t>
      </w:r>
      <w:r w:rsidRPr="00B02500">
        <w:rPr>
          <w:szCs w:val="22"/>
        </w:rPr>
        <w:t>send information to employees such as data on the charities, dates and times of campaign events, and</w:t>
      </w:r>
      <w:r>
        <w:rPr>
          <w:szCs w:val="22"/>
        </w:rPr>
        <w:t xml:space="preserve"> </w:t>
      </w:r>
      <w:r w:rsidRPr="00B02500">
        <w:rPr>
          <w:szCs w:val="22"/>
        </w:rPr>
        <w:t xml:space="preserve">campaign progress reports. </w:t>
      </w:r>
    </w:p>
    <w:p w14:paraId="7165DCC0" w14:textId="77777777" w:rsidR="00B02500" w:rsidRPr="00B02500" w:rsidRDefault="00B02500" w:rsidP="00B02500">
      <w:pPr>
        <w:pStyle w:val="Heading2"/>
      </w:pPr>
      <w:r w:rsidRPr="00B02500">
        <w:t>Lack of Information</w:t>
      </w:r>
    </w:p>
    <w:p w14:paraId="385439E4" w14:textId="249EB1D1" w:rsidR="00B02500" w:rsidRPr="00B02500" w:rsidRDefault="00B02500" w:rsidP="00B02500">
      <w:pPr>
        <w:rPr>
          <w:szCs w:val="22"/>
        </w:rPr>
      </w:pPr>
      <w:r w:rsidRPr="00B02500">
        <w:rPr>
          <w:szCs w:val="22"/>
        </w:rPr>
        <w:t>Employees who are informed and educated about the campaign participa</w:t>
      </w:r>
      <w:r w:rsidR="00C80AEB">
        <w:rPr>
          <w:szCs w:val="22"/>
        </w:rPr>
        <w:t xml:space="preserve">nts are more likely to give and </w:t>
      </w:r>
      <w:r w:rsidRPr="00B02500">
        <w:rPr>
          <w:szCs w:val="22"/>
        </w:rPr>
        <w:t>give generously. At the very least, each employee should receive a listing of participating charities that</w:t>
      </w:r>
      <w:r w:rsidR="00C80AEB">
        <w:rPr>
          <w:szCs w:val="22"/>
        </w:rPr>
        <w:t xml:space="preserve"> </w:t>
      </w:r>
      <w:r w:rsidRPr="00B02500">
        <w:rPr>
          <w:szCs w:val="22"/>
        </w:rPr>
        <w:t xml:space="preserve">includes a short description and </w:t>
      </w:r>
      <w:r w:rsidR="00E92ED2">
        <w:rPr>
          <w:szCs w:val="22"/>
        </w:rPr>
        <w:t>information where the employee can learn</w:t>
      </w:r>
      <w:r w:rsidRPr="00B02500">
        <w:rPr>
          <w:szCs w:val="22"/>
        </w:rPr>
        <w:t xml:space="preserve"> more </w:t>
      </w:r>
      <w:r w:rsidR="00E92ED2">
        <w:rPr>
          <w:szCs w:val="22"/>
        </w:rPr>
        <w:t>about the charities</w:t>
      </w:r>
      <w:r w:rsidRPr="00B02500">
        <w:rPr>
          <w:szCs w:val="22"/>
        </w:rPr>
        <w:t>. Charity fairs and</w:t>
      </w:r>
      <w:r w:rsidR="00C80AEB">
        <w:rPr>
          <w:szCs w:val="22"/>
        </w:rPr>
        <w:t xml:space="preserve"> </w:t>
      </w:r>
      <w:r w:rsidR="00E92ED2">
        <w:rPr>
          <w:szCs w:val="22"/>
        </w:rPr>
        <w:t>guest speakers from</w:t>
      </w:r>
      <w:r w:rsidRPr="00B02500">
        <w:rPr>
          <w:szCs w:val="22"/>
        </w:rPr>
        <w:t xml:space="preserve"> charities help to inform employees about where their</w:t>
      </w:r>
      <w:r w:rsidR="00C80AEB">
        <w:rPr>
          <w:szCs w:val="22"/>
        </w:rPr>
        <w:t xml:space="preserve"> </w:t>
      </w:r>
      <w:r w:rsidRPr="00B02500">
        <w:rPr>
          <w:szCs w:val="22"/>
        </w:rPr>
        <w:t>money is going</w:t>
      </w:r>
      <w:r w:rsidR="00E92ED2">
        <w:rPr>
          <w:szCs w:val="22"/>
        </w:rPr>
        <w:t xml:space="preserve"> and what kind of impact it makes</w:t>
      </w:r>
      <w:r w:rsidRPr="00B02500">
        <w:rPr>
          <w:szCs w:val="22"/>
        </w:rPr>
        <w:t>.</w:t>
      </w:r>
    </w:p>
    <w:p w14:paraId="123DAC42" w14:textId="77777777" w:rsidR="00B02500" w:rsidRPr="00B02500" w:rsidRDefault="00B02500" w:rsidP="00B02500">
      <w:pPr>
        <w:pStyle w:val="Heading2"/>
      </w:pPr>
      <w:r w:rsidRPr="00B02500">
        <w:t>Opportunity to Give</w:t>
      </w:r>
    </w:p>
    <w:p w14:paraId="28045FA6" w14:textId="1E3649FB" w:rsidR="00B02500" w:rsidRPr="00B02500" w:rsidRDefault="00B02500" w:rsidP="00B02500">
      <w:pPr>
        <w:rPr>
          <w:szCs w:val="22"/>
        </w:rPr>
      </w:pPr>
      <w:r w:rsidRPr="00B02500">
        <w:rPr>
          <w:szCs w:val="22"/>
        </w:rPr>
        <w:t>The number one reason why employees didn't give is because they we</w:t>
      </w:r>
      <w:r w:rsidR="00C80AEB">
        <w:rPr>
          <w:szCs w:val="22"/>
        </w:rPr>
        <w:t xml:space="preserve">ren't asked! </w:t>
      </w:r>
      <w:r w:rsidR="00E92ED2">
        <w:rPr>
          <w:szCs w:val="22"/>
        </w:rPr>
        <w:t xml:space="preserve">The next reason – they might now understand how to give.  This can be solved through regular reminder communications, campaign updates, and instructions for giving and where to go if an employee has a question or needs help. </w:t>
      </w:r>
    </w:p>
    <w:p w14:paraId="0CDA5E9B" w14:textId="77777777" w:rsidR="00B02500" w:rsidRDefault="00B02500" w:rsidP="00F61C96">
      <w:pPr>
        <w:rPr>
          <w:szCs w:val="22"/>
        </w:rPr>
      </w:pPr>
    </w:p>
    <w:sectPr w:rsidR="00B02500" w:rsidSect="00994802">
      <w:headerReference w:type="default" r:id="rId8"/>
      <w:headerReference w:type="first" r:id="rId9"/>
      <w:footerReference w:type="first" r:id="rId10"/>
      <w:pgSz w:w="12240" w:h="15840"/>
      <w:pgMar w:top="2160" w:right="720" w:bottom="810" w:left="1080" w:header="720" w:footer="4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89C84" w14:textId="77777777" w:rsidR="00B02500" w:rsidRDefault="00B02500" w:rsidP="00E73B2E">
      <w:r>
        <w:separator/>
      </w:r>
    </w:p>
  </w:endnote>
  <w:endnote w:type="continuationSeparator" w:id="0">
    <w:p w14:paraId="7ED1F27A" w14:textId="77777777" w:rsidR="00B02500" w:rsidRDefault="00B02500" w:rsidP="00E7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12 Serifa** 75 Black 09235">
    <w:altName w:val="Calibri"/>
    <w:charset w:val="00"/>
    <w:family w:val="auto"/>
    <w:pitch w:val="variable"/>
    <w:sig w:usb0="8000002F" w:usb1="40000048" w:usb2="00000000" w:usb3="00000000" w:csb0="00000111" w:csb1="00000000"/>
  </w:font>
  <w:font w:name="Akzidenz Grotesk Bold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3F3A0" w14:textId="2C6A6B9F" w:rsidR="00B02500" w:rsidRPr="00AF2A4C" w:rsidRDefault="00B02500" w:rsidP="00FD27FA">
    <w:pPr>
      <w:pStyle w:val="Footer"/>
      <w:pBdr>
        <w:top w:val="single" w:sz="4" w:space="1" w:color="auto"/>
      </w:pBdr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F89E3" w14:textId="77777777" w:rsidR="00B02500" w:rsidRDefault="00B02500" w:rsidP="00E73B2E">
      <w:r>
        <w:separator/>
      </w:r>
    </w:p>
  </w:footnote>
  <w:footnote w:type="continuationSeparator" w:id="0">
    <w:p w14:paraId="6153056C" w14:textId="77777777" w:rsidR="00B02500" w:rsidRDefault="00B02500" w:rsidP="00E7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FC5FB" w14:textId="7B86A594" w:rsidR="00B02500" w:rsidRDefault="00B02500" w:rsidP="00DC52A0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4CECD" w14:textId="73AFAFD1" w:rsidR="00B02500" w:rsidRPr="00FB06BB" w:rsidRDefault="00B02500" w:rsidP="008F7C8C">
    <w:pPr>
      <w:pStyle w:val="PROPOSAL"/>
      <w:jc w:val="right"/>
    </w:pPr>
    <w:r w:rsidRPr="00FB06BB">
      <w:rPr>
        <w:noProof/>
        <w:sz w:val="56"/>
      </w:rPr>
      <w:drawing>
        <wp:anchor distT="0" distB="0" distL="114300" distR="114300" simplePos="0" relativeHeight="251664384" behindDoc="0" locked="0" layoutInCell="1" allowOverlap="1" wp14:anchorId="4E1B4F18" wp14:editId="3024A92D">
          <wp:simplePos x="0" y="0"/>
          <wp:positionH relativeFrom="column">
            <wp:posOffset>-422275</wp:posOffset>
          </wp:positionH>
          <wp:positionV relativeFrom="paragraph">
            <wp:posOffset>-300990</wp:posOffset>
          </wp:positionV>
          <wp:extent cx="2967990" cy="995680"/>
          <wp:effectExtent l="0" t="0" r="3810" b="0"/>
          <wp:wrapTight wrapText="bothSides">
            <wp:wrapPolygon edited="0">
              <wp:start x="0" y="0"/>
              <wp:lineTo x="0" y="20939"/>
              <wp:lineTo x="21443" y="20939"/>
              <wp:lineTo x="2144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Charities_horizontal_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20" b="25081"/>
                  <a:stretch/>
                </pic:blipFill>
                <pic:spPr bwMode="auto">
                  <a:xfrm>
                    <a:off x="0" y="0"/>
                    <a:ext cx="2967990" cy="995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6"/>
      </w:rPr>
      <w:t>Workplace Giving</w:t>
    </w:r>
    <w:r w:rsidRPr="00FB06BB">
      <w:rPr>
        <w:sz w:val="56"/>
      </w:rPr>
      <w:t>:</w:t>
    </w:r>
  </w:p>
  <w:p w14:paraId="04EE2C39" w14:textId="048D4A4C" w:rsidR="00B02500" w:rsidRPr="00A842DC" w:rsidRDefault="00B02500" w:rsidP="008F7C8C">
    <w:pPr>
      <w:pStyle w:val="TitleofProposal"/>
      <w:jc w:val="right"/>
      <w:rPr>
        <w:rFonts w:ascii="Arial Black" w:hAnsi="Arial Black"/>
        <w:bCs/>
      </w:rPr>
    </w:pPr>
    <w:r>
      <w:t>Potential Pitfalls to Avoid</w:t>
    </w:r>
  </w:p>
  <w:p w14:paraId="15841C7B" w14:textId="77777777" w:rsidR="00B02500" w:rsidRDefault="00B02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19D"/>
    <w:multiLevelType w:val="hybridMultilevel"/>
    <w:tmpl w:val="26B4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13EC"/>
    <w:multiLevelType w:val="hybridMultilevel"/>
    <w:tmpl w:val="D956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7B87"/>
    <w:multiLevelType w:val="hybridMultilevel"/>
    <w:tmpl w:val="9DD2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A8E"/>
    <w:multiLevelType w:val="hybridMultilevel"/>
    <w:tmpl w:val="E628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37F9F"/>
    <w:multiLevelType w:val="hybridMultilevel"/>
    <w:tmpl w:val="BA64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67590"/>
    <w:multiLevelType w:val="hybridMultilevel"/>
    <w:tmpl w:val="3A8461E2"/>
    <w:lvl w:ilvl="0" w:tplc="94E483CE">
      <w:start w:val="1"/>
      <w:numFmt w:val="bullet"/>
      <w:lvlText w:val=""/>
      <w:lvlJc w:val="left"/>
      <w:pPr>
        <w:ind w:left="1440" w:hanging="360"/>
      </w:pPr>
      <w:rPr>
        <w:rFonts w:ascii="Wingdings" w:eastAsia="Wingdings" w:hAnsi="Wingdings" w:hint="default"/>
        <w:color w:val="00549D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1C339E"/>
    <w:multiLevelType w:val="hybridMultilevel"/>
    <w:tmpl w:val="E5F4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B2483"/>
    <w:multiLevelType w:val="hybridMultilevel"/>
    <w:tmpl w:val="D2905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85636"/>
    <w:multiLevelType w:val="hybridMultilevel"/>
    <w:tmpl w:val="5B30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9F5"/>
    <w:multiLevelType w:val="hybridMultilevel"/>
    <w:tmpl w:val="34EA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67C68"/>
    <w:multiLevelType w:val="hybridMultilevel"/>
    <w:tmpl w:val="DFAA2D80"/>
    <w:lvl w:ilvl="0" w:tplc="A20E6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1536A"/>
    <w:multiLevelType w:val="hybridMultilevel"/>
    <w:tmpl w:val="C67E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578D6"/>
    <w:multiLevelType w:val="hybridMultilevel"/>
    <w:tmpl w:val="BEF4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94A72"/>
    <w:multiLevelType w:val="hybridMultilevel"/>
    <w:tmpl w:val="913E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5772B"/>
    <w:multiLevelType w:val="hybridMultilevel"/>
    <w:tmpl w:val="D2D8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8357A"/>
    <w:multiLevelType w:val="hybridMultilevel"/>
    <w:tmpl w:val="8D84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1156F"/>
    <w:multiLevelType w:val="hybridMultilevel"/>
    <w:tmpl w:val="0B8C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A53CD"/>
    <w:multiLevelType w:val="hybridMultilevel"/>
    <w:tmpl w:val="217AAA64"/>
    <w:lvl w:ilvl="0" w:tplc="94E483CE">
      <w:start w:val="1"/>
      <w:numFmt w:val="bullet"/>
      <w:lvlText w:val=""/>
      <w:lvlJc w:val="left"/>
      <w:pPr>
        <w:ind w:left="1440" w:hanging="360"/>
      </w:pPr>
      <w:rPr>
        <w:rFonts w:ascii="Wingdings" w:eastAsia="Wingdings" w:hAnsi="Wingdings" w:hint="default"/>
        <w:color w:val="00549D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D173AD"/>
    <w:multiLevelType w:val="hybridMultilevel"/>
    <w:tmpl w:val="F566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D25ED"/>
    <w:multiLevelType w:val="hybridMultilevel"/>
    <w:tmpl w:val="47F27B56"/>
    <w:lvl w:ilvl="0" w:tplc="E9AE5118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hint="default"/>
        <w:color w:val="231F20"/>
        <w:sz w:val="24"/>
        <w:szCs w:val="24"/>
      </w:rPr>
    </w:lvl>
    <w:lvl w:ilvl="1" w:tplc="94E483CE">
      <w:start w:val="1"/>
      <w:numFmt w:val="bullet"/>
      <w:lvlText w:val=""/>
      <w:lvlJc w:val="left"/>
      <w:pPr>
        <w:ind w:left="810" w:hanging="360"/>
      </w:pPr>
      <w:rPr>
        <w:rFonts w:ascii="Wingdings" w:eastAsia="Wingdings" w:hAnsi="Wingdings" w:hint="default"/>
        <w:color w:val="00549D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63D03"/>
    <w:multiLevelType w:val="hybridMultilevel"/>
    <w:tmpl w:val="DE0E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01E73"/>
    <w:multiLevelType w:val="hybridMultilevel"/>
    <w:tmpl w:val="AB52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C51A6"/>
    <w:multiLevelType w:val="hybridMultilevel"/>
    <w:tmpl w:val="1E46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C6A00"/>
    <w:multiLevelType w:val="hybridMultilevel"/>
    <w:tmpl w:val="2452BEBE"/>
    <w:lvl w:ilvl="0" w:tplc="E9AE5118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hint="default"/>
        <w:color w:val="231F20"/>
        <w:sz w:val="24"/>
        <w:szCs w:val="24"/>
      </w:rPr>
    </w:lvl>
    <w:lvl w:ilvl="1" w:tplc="94E483CE">
      <w:start w:val="1"/>
      <w:numFmt w:val="bullet"/>
      <w:lvlText w:val=""/>
      <w:lvlJc w:val="left"/>
      <w:pPr>
        <w:ind w:left="1440" w:hanging="360"/>
      </w:pPr>
      <w:rPr>
        <w:rFonts w:ascii="Wingdings" w:eastAsia="Wingdings" w:hAnsi="Wingdings" w:hint="default"/>
        <w:color w:val="00549D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45530"/>
    <w:multiLevelType w:val="hybridMultilevel"/>
    <w:tmpl w:val="A9CA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75A03"/>
    <w:multiLevelType w:val="hybridMultilevel"/>
    <w:tmpl w:val="0080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76355"/>
    <w:multiLevelType w:val="hybridMultilevel"/>
    <w:tmpl w:val="9A02E846"/>
    <w:lvl w:ilvl="0" w:tplc="E9AE5118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hint="default"/>
        <w:color w:val="231F20"/>
        <w:sz w:val="24"/>
        <w:szCs w:val="24"/>
      </w:rPr>
    </w:lvl>
    <w:lvl w:ilvl="1" w:tplc="94E483CE">
      <w:start w:val="1"/>
      <w:numFmt w:val="bullet"/>
      <w:lvlText w:val=""/>
      <w:lvlJc w:val="left"/>
      <w:pPr>
        <w:ind w:left="1440" w:hanging="360"/>
      </w:pPr>
      <w:rPr>
        <w:rFonts w:ascii="Wingdings" w:eastAsia="Wingdings" w:hAnsi="Wingdings" w:hint="default"/>
        <w:color w:val="00549D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47434"/>
    <w:multiLevelType w:val="hybridMultilevel"/>
    <w:tmpl w:val="5E88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E1640"/>
    <w:multiLevelType w:val="hybridMultilevel"/>
    <w:tmpl w:val="B60E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5"/>
  </w:num>
  <w:num w:numId="4">
    <w:abstractNumId w:val="11"/>
  </w:num>
  <w:num w:numId="5">
    <w:abstractNumId w:val="21"/>
  </w:num>
  <w:num w:numId="6">
    <w:abstractNumId w:val="22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20"/>
  </w:num>
  <w:num w:numId="12">
    <w:abstractNumId w:val="5"/>
  </w:num>
  <w:num w:numId="13">
    <w:abstractNumId w:val="26"/>
  </w:num>
  <w:num w:numId="14">
    <w:abstractNumId w:val="19"/>
  </w:num>
  <w:num w:numId="15">
    <w:abstractNumId w:val="23"/>
  </w:num>
  <w:num w:numId="16">
    <w:abstractNumId w:val="17"/>
  </w:num>
  <w:num w:numId="17">
    <w:abstractNumId w:val="18"/>
  </w:num>
  <w:num w:numId="18">
    <w:abstractNumId w:val="1"/>
  </w:num>
  <w:num w:numId="19">
    <w:abstractNumId w:val="7"/>
  </w:num>
  <w:num w:numId="20">
    <w:abstractNumId w:val="16"/>
  </w:num>
  <w:num w:numId="21">
    <w:abstractNumId w:val="25"/>
  </w:num>
  <w:num w:numId="22">
    <w:abstractNumId w:val="10"/>
  </w:num>
  <w:num w:numId="23">
    <w:abstractNumId w:val="24"/>
  </w:num>
  <w:num w:numId="24">
    <w:abstractNumId w:val="9"/>
  </w:num>
  <w:num w:numId="25">
    <w:abstractNumId w:val="4"/>
  </w:num>
  <w:num w:numId="26">
    <w:abstractNumId w:val="13"/>
  </w:num>
  <w:num w:numId="27">
    <w:abstractNumId w:val="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C"/>
    <w:rsid w:val="00033162"/>
    <w:rsid w:val="00053B75"/>
    <w:rsid w:val="0005453B"/>
    <w:rsid w:val="00090220"/>
    <w:rsid w:val="000B132B"/>
    <w:rsid w:val="000C2A4E"/>
    <w:rsid w:val="000C4641"/>
    <w:rsid w:val="000D4EA9"/>
    <w:rsid w:val="000D7CAF"/>
    <w:rsid w:val="000E64D7"/>
    <w:rsid w:val="00110488"/>
    <w:rsid w:val="0012694A"/>
    <w:rsid w:val="00135F8F"/>
    <w:rsid w:val="00157C54"/>
    <w:rsid w:val="001B5A73"/>
    <w:rsid w:val="001C7FCF"/>
    <w:rsid w:val="00226E19"/>
    <w:rsid w:val="002A7EFD"/>
    <w:rsid w:val="002B7A19"/>
    <w:rsid w:val="002D1C81"/>
    <w:rsid w:val="002E04CB"/>
    <w:rsid w:val="002E11F0"/>
    <w:rsid w:val="002E51DF"/>
    <w:rsid w:val="003056E2"/>
    <w:rsid w:val="00316F46"/>
    <w:rsid w:val="00354121"/>
    <w:rsid w:val="003C1B1A"/>
    <w:rsid w:val="003D5F94"/>
    <w:rsid w:val="003F0A30"/>
    <w:rsid w:val="00436D0E"/>
    <w:rsid w:val="004661B3"/>
    <w:rsid w:val="00466A40"/>
    <w:rsid w:val="004A1ADC"/>
    <w:rsid w:val="004B0115"/>
    <w:rsid w:val="00501185"/>
    <w:rsid w:val="00520833"/>
    <w:rsid w:val="0057009C"/>
    <w:rsid w:val="00581800"/>
    <w:rsid w:val="005974AB"/>
    <w:rsid w:val="005A37CB"/>
    <w:rsid w:val="005A5EAA"/>
    <w:rsid w:val="005C2265"/>
    <w:rsid w:val="005E1E4D"/>
    <w:rsid w:val="00601E9F"/>
    <w:rsid w:val="00616F55"/>
    <w:rsid w:val="00637C97"/>
    <w:rsid w:val="0066579D"/>
    <w:rsid w:val="00682B68"/>
    <w:rsid w:val="006C56E8"/>
    <w:rsid w:val="006E1651"/>
    <w:rsid w:val="006E2E1A"/>
    <w:rsid w:val="00703E5C"/>
    <w:rsid w:val="007422CF"/>
    <w:rsid w:val="00744C26"/>
    <w:rsid w:val="007A0EE4"/>
    <w:rsid w:val="007B6A69"/>
    <w:rsid w:val="007D5BFA"/>
    <w:rsid w:val="007E6B22"/>
    <w:rsid w:val="007E7176"/>
    <w:rsid w:val="007F40CD"/>
    <w:rsid w:val="0081531E"/>
    <w:rsid w:val="0082222D"/>
    <w:rsid w:val="0083773F"/>
    <w:rsid w:val="00846ACF"/>
    <w:rsid w:val="00895493"/>
    <w:rsid w:val="008D2387"/>
    <w:rsid w:val="008D6235"/>
    <w:rsid w:val="008E4140"/>
    <w:rsid w:val="008F7C8C"/>
    <w:rsid w:val="009157B5"/>
    <w:rsid w:val="009169EC"/>
    <w:rsid w:val="0092592F"/>
    <w:rsid w:val="009543E8"/>
    <w:rsid w:val="00973BE5"/>
    <w:rsid w:val="00976163"/>
    <w:rsid w:val="00992C9A"/>
    <w:rsid w:val="00994802"/>
    <w:rsid w:val="00997611"/>
    <w:rsid w:val="009A7783"/>
    <w:rsid w:val="009C1BD7"/>
    <w:rsid w:val="009D4EF0"/>
    <w:rsid w:val="009D72BB"/>
    <w:rsid w:val="009F7915"/>
    <w:rsid w:val="00A32663"/>
    <w:rsid w:val="00A45E5C"/>
    <w:rsid w:val="00A604C5"/>
    <w:rsid w:val="00A73C76"/>
    <w:rsid w:val="00A772AA"/>
    <w:rsid w:val="00A842DC"/>
    <w:rsid w:val="00AA0527"/>
    <w:rsid w:val="00AF2A4C"/>
    <w:rsid w:val="00B02500"/>
    <w:rsid w:val="00B26B84"/>
    <w:rsid w:val="00B406C3"/>
    <w:rsid w:val="00B748F9"/>
    <w:rsid w:val="00B820AB"/>
    <w:rsid w:val="00B82EE9"/>
    <w:rsid w:val="00BD57D3"/>
    <w:rsid w:val="00BD70F2"/>
    <w:rsid w:val="00BE2891"/>
    <w:rsid w:val="00BE5CEC"/>
    <w:rsid w:val="00C00EA8"/>
    <w:rsid w:val="00C10B7D"/>
    <w:rsid w:val="00C442EF"/>
    <w:rsid w:val="00C62E09"/>
    <w:rsid w:val="00C80AEB"/>
    <w:rsid w:val="00CC3E4F"/>
    <w:rsid w:val="00CD0C19"/>
    <w:rsid w:val="00CE516A"/>
    <w:rsid w:val="00CF4D3B"/>
    <w:rsid w:val="00D50D6F"/>
    <w:rsid w:val="00D72FAF"/>
    <w:rsid w:val="00D93B55"/>
    <w:rsid w:val="00DA1ADC"/>
    <w:rsid w:val="00DA34BE"/>
    <w:rsid w:val="00DA37DD"/>
    <w:rsid w:val="00DB0081"/>
    <w:rsid w:val="00DB2DA5"/>
    <w:rsid w:val="00DB38CA"/>
    <w:rsid w:val="00DC05BD"/>
    <w:rsid w:val="00DC52A0"/>
    <w:rsid w:val="00E03C07"/>
    <w:rsid w:val="00E15C4B"/>
    <w:rsid w:val="00E34CD3"/>
    <w:rsid w:val="00E41644"/>
    <w:rsid w:val="00E50A2C"/>
    <w:rsid w:val="00E6301D"/>
    <w:rsid w:val="00E633D0"/>
    <w:rsid w:val="00E70CE4"/>
    <w:rsid w:val="00E73B2E"/>
    <w:rsid w:val="00E74F0B"/>
    <w:rsid w:val="00E83288"/>
    <w:rsid w:val="00E92ED2"/>
    <w:rsid w:val="00E9303C"/>
    <w:rsid w:val="00E93303"/>
    <w:rsid w:val="00EE0A2C"/>
    <w:rsid w:val="00F0779C"/>
    <w:rsid w:val="00F24FFD"/>
    <w:rsid w:val="00F45D52"/>
    <w:rsid w:val="00F47747"/>
    <w:rsid w:val="00F61C96"/>
    <w:rsid w:val="00F65CA3"/>
    <w:rsid w:val="00F943D1"/>
    <w:rsid w:val="00FA742B"/>
    <w:rsid w:val="00FB06BB"/>
    <w:rsid w:val="00F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3C053D"/>
  <w14:defaultImageDpi w14:val="300"/>
  <w15:docId w15:val="{40AC219A-E89F-4952-B9F9-657F5E91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Body Copy"/>
    <w:qFormat/>
    <w:rsid w:val="00682B6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E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220"/>
    <w:pPr>
      <w:keepNext/>
      <w:keepLines/>
      <w:spacing w:before="200"/>
      <w:outlineLvl w:val="1"/>
    </w:pPr>
    <w:rPr>
      <w:rFonts w:eastAsiaTheme="majorEastAsia" w:cstheme="majorBidi"/>
      <w:b/>
      <w:bCs/>
      <w:color w:val="0F7EC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2E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ists"/>
    <w:basedOn w:val="ListParagraph"/>
    <w:next w:val="ListParagraph"/>
    <w:link w:val="Heading4Char"/>
    <w:uiPriority w:val="9"/>
    <w:unhideWhenUsed/>
    <w:qFormat/>
    <w:rsid w:val="002E51DF"/>
    <w:pPr>
      <w:keepNext/>
      <w:keepLines/>
      <w:spacing w:before="200"/>
      <w:ind w:left="360"/>
      <w:outlineLvl w:val="3"/>
    </w:pPr>
    <w:rPr>
      <w:rFonts w:ascii="Arial" w:eastAsiaTheme="majorEastAsia" w:hAnsi="Arial" w:cstheme="majorBidi"/>
      <w:bCs/>
      <w:iCs/>
      <w:color w:val="000000" w:themeColor="tex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C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E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0220"/>
    <w:rPr>
      <w:rFonts w:ascii="Arial" w:eastAsiaTheme="majorEastAsia" w:hAnsi="Arial" w:cstheme="majorBidi"/>
      <w:b/>
      <w:bCs/>
      <w:color w:val="0F7EC3"/>
      <w:sz w:val="26"/>
      <w:szCs w:val="26"/>
    </w:rPr>
  </w:style>
  <w:style w:type="paragraph" w:customStyle="1" w:styleId="WhiteText">
    <w:name w:val="White Text"/>
    <w:basedOn w:val="Normal"/>
    <w:qFormat/>
    <w:rsid w:val="00D50D6F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BD57D3"/>
    <w:pPr>
      <w:tabs>
        <w:tab w:val="center" w:pos="4320"/>
        <w:tab w:val="right" w:pos="8640"/>
      </w:tabs>
    </w:pPr>
  </w:style>
  <w:style w:type="paragraph" w:customStyle="1" w:styleId="TitleofProposal">
    <w:name w:val="Title of Proposal"/>
    <w:basedOn w:val="Normal"/>
    <w:autoRedefine/>
    <w:qFormat/>
    <w:rsid w:val="00A842DC"/>
    <w:rPr>
      <w:color w:val="4C4D4F"/>
      <w:sz w:val="46"/>
      <w:szCs w:val="46"/>
    </w:rPr>
  </w:style>
  <w:style w:type="paragraph" w:customStyle="1" w:styleId="PROPOSAL">
    <w:name w:val="PROPOSAL"/>
    <w:basedOn w:val="Normal"/>
    <w:autoRedefine/>
    <w:qFormat/>
    <w:rsid w:val="00E03C07"/>
    <w:rPr>
      <w:rFonts w:ascii="12 Serifa** 75 Black 09235" w:hAnsi="12 Serifa** 75 Black 09235"/>
      <w:color w:val="063D86"/>
      <w:sz w:val="72"/>
    </w:rPr>
  </w:style>
  <w:style w:type="character" w:customStyle="1" w:styleId="HeaderChar">
    <w:name w:val="Header Char"/>
    <w:basedOn w:val="DefaultParagraphFont"/>
    <w:link w:val="Header"/>
    <w:uiPriority w:val="99"/>
    <w:rsid w:val="00BD57D3"/>
    <w:rPr>
      <w:rFonts w:ascii="Akzidenz Grotesk Bold" w:hAnsi="Akzidenz Grotesk Bold"/>
    </w:rPr>
  </w:style>
  <w:style w:type="paragraph" w:styleId="Footer">
    <w:name w:val="footer"/>
    <w:basedOn w:val="Normal"/>
    <w:link w:val="FooterChar"/>
    <w:uiPriority w:val="99"/>
    <w:unhideWhenUsed/>
    <w:rsid w:val="00BD5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7D3"/>
    <w:rPr>
      <w:rFonts w:ascii="Akzidenz Grotesk Bold" w:hAnsi="Akzidenz Grotesk Bold"/>
    </w:rPr>
  </w:style>
  <w:style w:type="character" w:styleId="Emphasis">
    <w:name w:val="Emphasis"/>
    <w:basedOn w:val="DefaultParagraphFont"/>
    <w:uiPriority w:val="20"/>
    <w:rsid w:val="00D72FAF"/>
    <w:rPr>
      <w:i/>
      <w:iCs/>
    </w:rPr>
  </w:style>
  <w:style w:type="paragraph" w:customStyle="1" w:styleId="CoverDate">
    <w:name w:val="Cover Date"/>
    <w:basedOn w:val="Normal"/>
    <w:qFormat/>
    <w:rsid w:val="00D72FAF"/>
    <w:pPr>
      <w:jc w:val="right"/>
    </w:pPr>
    <w:rPr>
      <w:color w:val="0F7EC3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CE516A"/>
  </w:style>
  <w:style w:type="paragraph" w:styleId="BalloonText">
    <w:name w:val="Balloon Text"/>
    <w:basedOn w:val="Normal"/>
    <w:link w:val="BalloonTextChar"/>
    <w:uiPriority w:val="99"/>
    <w:semiHidden/>
    <w:unhideWhenUsed/>
    <w:rsid w:val="003D5F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9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1"/>
    <w:qFormat/>
    <w:rsid w:val="00AF2A4C"/>
    <w:pPr>
      <w:ind w:left="720"/>
      <w:contextualSpacing/>
    </w:pPr>
    <w:rPr>
      <w:rFonts w:ascii="Times New Roman" w:eastAsiaTheme="minorHAnsi" w:hAnsi="Times New Roman"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E2E1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aliases w:val="Lists Char"/>
    <w:basedOn w:val="DefaultParagraphFont"/>
    <w:link w:val="Heading4"/>
    <w:uiPriority w:val="9"/>
    <w:rsid w:val="002E51DF"/>
    <w:rPr>
      <w:rFonts w:ascii="Arial" w:eastAsiaTheme="majorEastAsia" w:hAnsi="Arial" w:cstheme="majorBidi"/>
      <w:bCs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C8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odyText">
    <w:name w:val="Body Text"/>
    <w:basedOn w:val="Normal"/>
    <w:link w:val="BodyTextChar"/>
    <w:uiPriority w:val="1"/>
    <w:qFormat/>
    <w:rsid w:val="002D1C81"/>
    <w:pPr>
      <w:widowControl w:val="0"/>
      <w:ind w:left="120"/>
    </w:pPr>
    <w:rPr>
      <w:rFonts w:ascii="Gill Sans MT" w:eastAsia="Gill Sans MT" w:hAnsi="Gill Sans MT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1C81"/>
    <w:rPr>
      <w:rFonts w:ascii="Gill Sans MT" w:eastAsia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5E4E63-1C2A-42AC-AB76-4E46FEFD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1681</Characters>
  <Application>Microsoft Office Word</Application>
  <DocSecurity>4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America's Charities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Ford</dc:creator>
  <cp:keywords/>
  <dc:description/>
  <cp:lastModifiedBy>Wimbush, LaToya</cp:lastModifiedBy>
  <cp:revision>2</cp:revision>
  <cp:lastPrinted>2016-02-17T16:17:00Z</cp:lastPrinted>
  <dcterms:created xsi:type="dcterms:W3CDTF">2017-09-01T20:22:00Z</dcterms:created>
  <dcterms:modified xsi:type="dcterms:W3CDTF">2017-09-01T20:22:00Z</dcterms:modified>
</cp:coreProperties>
</file>